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Ind w:w="6094" w:type="dxa"/>
        <w:tblLayout w:type="fixed"/>
        <w:tblLook w:val="04A0" w:firstRow="1" w:lastRow="0" w:firstColumn="1" w:lastColumn="0" w:noHBand="0" w:noVBand="1"/>
      </w:tblPr>
      <w:tblGrid>
        <w:gridCol w:w="32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ind w:right="-794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 № 2 к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 xml:space="preserve">разделу 2.3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953"/>
        <w:gridCol w:w="34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Управление………………….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Фонд Р – 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tabs>
                <w:tab w:val="left" w:pos="99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ОПИСЬ № 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 постоянного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 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…….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418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tabs>
                <w:tab w:val="left" w:pos="11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 И.О. 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«___»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 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3402"/>
        <w:gridCol w:w="1276"/>
        <w:gridCol w:w="1417"/>
        <w:gridCol w:w="1276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Заголовок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Крайние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Примеча-ния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830"/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3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Распоряжения руководителя Федерального дорожного агентства, относящиеся к деятельности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Постановления и распоряжения Губернатора Новосибирской области, относящиеся к деятельности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Приказы руководителя министерства транспорта и дорожного хозяйства Новосибирской области, относящиеся к деятельности управления, т. 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Приказы руководителя министерства транспорта и дорожного хозяйства Новосибирской области, относящиеся к деятельности управления, т. 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Протокол № 1 заседания коллегии управления и документы (доклады, представления, решения) к 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 февраля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Протоколы №№ 1 – 12 производственных совещаний у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Приказы №№ 1-од – 68-од начальника управления по основной деятельности, 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70" w:right="-17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 августа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Приказы №№ 69-од – 170-од начальника управления по основной деятельности, т.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Положения об отделах, утвержденные начальником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30"/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 работы управления на 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Переписка управления с администрацией Губернатора Новосибирской области и Правительства Новосибирской области о проведении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 декабря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 (доклады, таблицы, справки, информации) об итогах деятельности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355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проектной документации и ценообразования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Протоколы №№ 1 – 13 заседаний технического совета отдела капитального ремонта, т. 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Протоколы №№ 14 – 28 заседаний технического совета отдела капитального ремонта, т. 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02-03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Протоколы №№ 1 – 18 заседаний технического совета отдела ремонта и содержания автомобильных дорог, т. 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02-03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Протоколы №№ 19 – 30 заседаний технического совета отдела ремонта и содержания автомобильных дорог, т. 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355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финансового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Бюджетная смета управления на 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03-09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Штатное расписание управления на 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355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 учета и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Бухгалтерский отчет управления за 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05-14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Отчет управления по налогу на имущество за 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355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Планово-экономический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Отчет управления о выполнении плана дорожно-строительных работ, представляемый в Законодательное Собрание Новосибирской области, за 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30"/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30"/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06-11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Статистический отчет управления о вводе в эксплуатацию зданий и сооружений (ф. № С-1) за 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06-15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Статистический отчет управления о ремонте и содержании автомобильных дорог общего пользования федерального, регионального или межмуниципального значения (ф. № 3-автодор) за 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gridSpan w:val="6"/>
            <w:tcW w:w="9355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землепользования и 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Перечни автомобильных дорог общего пользования регионального и межмуниципального значения, отнесенных к государственной собственности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населенных пунктах, не имеющих связи по дорогам с твердым покрытием с сетью дорог общего пользования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57" w:right="-5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Статистические отчеты управления об автомобильных дорогах общего пользования, их категориях и сооружениях на них (ф. №№ 1 – ДГ, 2 – ДГ) за 2013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данный раздел описи внесено 26 (двадцать шесть) дел с № 40 по № 65, том числе: литерные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номера:_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пропущенные номера: 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Документовед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И.О. Фамилия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14.04.2017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СОГЛАСОВАНО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 ЭК управления …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 16.04.2017 № 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2025-04-01T07:42:38Z</dcterms:modified>
</cp:coreProperties>
</file>